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7DA" w:rsidRDefault="006327DA" w:rsidP="006327DA">
      <w:pPr>
        <w:pStyle w:val="ConsPlusNormal"/>
        <w:jc w:val="both"/>
        <w:outlineLvl w:val="0"/>
        <w:rPr>
          <w:color w:val="0000FF"/>
        </w:rPr>
      </w:pPr>
      <w:r>
        <w:t xml:space="preserve">Документ предоставлен </w:t>
      </w:r>
      <w:hyperlink r:id="rId7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</w:p>
    <w:p w:rsidR="006327DA" w:rsidRDefault="006327DA" w:rsidP="003F5746">
      <w:pPr>
        <w:spacing w:after="0" w:line="240" w:lineRule="auto"/>
        <w:rPr>
          <w:rFonts w:ascii="Verdana" w:eastAsia="Times New Roman" w:hAnsi="Verdana" w:cs="Times New Roman"/>
          <w:b/>
          <w:bCs/>
          <w:sz w:val="21"/>
          <w:szCs w:val="21"/>
        </w:rPr>
      </w:pPr>
    </w:p>
    <w:p w:rsidR="003F5746" w:rsidRPr="003F5746" w:rsidRDefault="003F5746" w:rsidP="003F5746">
      <w:pPr>
        <w:spacing w:after="0" w:line="240" w:lineRule="auto"/>
        <w:rPr>
          <w:rFonts w:ascii="Verdana" w:eastAsia="Times New Roman" w:hAnsi="Verdana" w:cs="Times New Roman"/>
          <w:sz w:val="21"/>
          <w:szCs w:val="21"/>
        </w:rPr>
      </w:pPr>
      <w:r w:rsidRPr="003F5746">
        <w:rPr>
          <w:rFonts w:ascii="Verdana" w:eastAsia="Times New Roman" w:hAnsi="Verdana" w:cs="Times New Roman"/>
          <w:b/>
          <w:bCs/>
          <w:sz w:val="21"/>
          <w:szCs w:val="21"/>
        </w:rPr>
        <w:t>Источник публикации</w:t>
      </w:r>
    </w:p>
    <w:p w:rsidR="003F5746" w:rsidRPr="003F5746" w:rsidRDefault="003F5746" w:rsidP="003F5746">
      <w:pPr>
        <w:spacing w:after="0" w:line="312" w:lineRule="auto"/>
        <w:jc w:val="both"/>
        <w:rPr>
          <w:rFonts w:ascii="Verdana" w:eastAsia="Times New Roman" w:hAnsi="Verdana" w:cs="Times New Roman"/>
          <w:sz w:val="21"/>
          <w:szCs w:val="21"/>
        </w:rPr>
      </w:pPr>
      <w:r w:rsidRPr="003F5746">
        <w:rPr>
          <w:rFonts w:ascii="Verdana" w:eastAsia="Times New Roman" w:hAnsi="Verdana" w:cs="Times New Roman"/>
          <w:sz w:val="21"/>
          <w:szCs w:val="21"/>
        </w:rPr>
        <w:t xml:space="preserve">Официальный интернет-портал правовой информации </w:t>
      </w:r>
      <w:hyperlink r:id="rId8" w:tgtFrame="_blank" w:tooltip="Ссылка на ресурс http://www.pravo.gov.ru" w:history="1">
        <w:r w:rsidRPr="003F5746">
          <w:rPr>
            <w:rFonts w:ascii="Verdana" w:eastAsia="Times New Roman" w:hAnsi="Verdana" w:cs="Times New Roman"/>
            <w:color w:val="000000"/>
            <w:sz w:val="21"/>
            <w:szCs w:val="21"/>
          </w:rPr>
          <w:t>http://www.pravo.gov.ru</w:t>
        </w:r>
      </w:hyperlink>
      <w:r w:rsidRPr="003F5746">
        <w:rPr>
          <w:rFonts w:ascii="Verdana" w:eastAsia="Times New Roman" w:hAnsi="Verdana" w:cs="Times New Roman"/>
          <w:sz w:val="21"/>
          <w:szCs w:val="21"/>
        </w:rPr>
        <w:t>, 28.11.2016</w:t>
      </w:r>
    </w:p>
    <w:p w:rsidR="003F5746" w:rsidRPr="003F5746" w:rsidRDefault="003F5746" w:rsidP="003F5746">
      <w:pPr>
        <w:spacing w:after="0" w:line="240" w:lineRule="auto"/>
        <w:rPr>
          <w:rFonts w:ascii="Verdana" w:eastAsia="Times New Roman" w:hAnsi="Verdana" w:cs="Times New Roman"/>
          <w:sz w:val="21"/>
          <w:szCs w:val="21"/>
        </w:rPr>
      </w:pPr>
      <w:r w:rsidRPr="003F5746">
        <w:rPr>
          <w:rFonts w:ascii="Verdana" w:eastAsia="Times New Roman" w:hAnsi="Verdana" w:cs="Times New Roman"/>
          <w:b/>
          <w:bCs/>
          <w:sz w:val="21"/>
          <w:szCs w:val="21"/>
        </w:rPr>
        <w:t>Примечание к документу</w:t>
      </w:r>
    </w:p>
    <w:p w:rsidR="003F5746" w:rsidRPr="003F5746" w:rsidRDefault="003F5746" w:rsidP="003F5746">
      <w:pPr>
        <w:spacing w:after="0" w:line="312" w:lineRule="auto"/>
        <w:jc w:val="both"/>
        <w:rPr>
          <w:rFonts w:ascii="Verdana" w:eastAsia="Times New Roman" w:hAnsi="Verdana" w:cs="Times New Roman"/>
          <w:sz w:val="21"/>
          <w:szCs w:val="21"/>
        </w:rPr>
      </w:pPr>
      <w:r w:rsidRPr="003F5746">
        <w:rPr>
          <w:rFonts w:ascii="Verdana" w:eastAsia="Times New Roman" w:hAnsi="Verdana" w:cs="Times New Roman"/>
          <w:sz w:val="21"/>
          <w:szCs w:val="21"/>
        </w:rPr>
        <w:t xml:space="preserve">Начало действия документа - </w:t>
      </w:r>
      <w:hyperlink r:id="rId9" w:history="1">
        <w:r w:rsidRPr="003F5746">
          <w:rPr>
            <w:rFonts w:ascii="Verdana" w:eastAsia="Times New Roman" w:hAnsi="Verdana" w:cs="Times New Roman"/>
            <w:color w:val="000000"/>
            <w:sz w:val="21"/>
            <w:szCs w:val="21"/>
          </w:rPr>
          <w:t>01.01.2017</w:t>
        </w:r>
      </w:hyperlink>
      <w:r w:rsidRPr="003F5746">
        <w:rPr>
          <w:rFonts w:ascii="Verdana" w:eastAsia="Times New Roman" w:hAnsi="Verdana" w:cs="Times New Roman"/>
          <w:sz w:val="21"/>
          <w:szCs w:val="21"/>
        </w:rPr>
        <w:t>.</w:t>
      </w:r>
    </w:p>
    <w:p w:rsidR="003050C6" w:rsidRDefault="003050C6">
      <w:pPr>
        <w:pStyle w:val="ConsPlusNormal"/>
        <w:jc w:val="both"/>
        <w:outlineLvl w:val="0"/>
      </w:pPr>
    </w:p>
    <w:p w:rsidR="003050C6" w:rsidRDefault="00BD3E7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3050C6" w:rsidRDefault="003050C6">
      <w:pPr>
        <w:pStyle w:val="ConsPlusTitle"/>
        <w:jc w:val="center"/>
      </w:pPr>
    </w:p>
    <w:p w:rsidR="003050C6" w:rsidRDefault="00BD3E74">
      <w:pPr>
        <w:pStyle w:val="ConsPlusTitle"/>
        <w:jc w:val="center"/>
      </w:pPr>
      <w:r>
        <w:t>ПОСТАНОВЛЕНИЕ</w:t>
      </w:r>
    </w:p>
    <w:p w:rsidR="003050C6" w:rsidRDefault="00BD3E74">
      <w:pPr>
        <w:pStyle w:val="ConsPlusTitle"/>
        <w:jc w:val="center"/>
      </w:pPr>
      <w:r>
        <w:t>от 24 ноября 2016 г. N 1240</w:t>
      </w:r>
    </w:p>
    <w:p w:rsidR="003050C6" w:rsidRDefault="003050C6">
      <w:pPr>
        <w:pStyle w:val="ConsPlusTitle"/>
        <w:jc w:val="center"/>
      </w:pPr>
    </w:p>
    <w:p w:rsidR="003050C6" w:rsidRDefault="00BD3E74">
      <w:pPr>
        <w:pStyle w:val="ConsPlusTitle"/>
        <w:jc w:val="center"/>
      </w:pPr>
      <w:r>
        <w:t>ОБ УСТАНОВЛЕНИИ</w:t>
      </w:r>
    </w:p>
    <w:p w:rsidR="003050C6" w:rsidRDefault="00BD3E74">
      <w:pPr>
        <w:pStyle w:val="ConsPlusTitle"/>
        <w:jc w:val="center"/>
      </w:pPr>
      <w:r>
        <w:t>ГОСУДАРСТВЕННЫХ СИСТЕМ КООРДИНАТ, ГОСУДАРСТВЕННОЙ СИСТЕМЫ</w:t>
      </w:r>
    </w:p>
    <w:p w:rsidR="003050C6" w:rsidRDefault="00BD3E74">
      <w:pPr>
        <w:pStyle w:val="ConsPlusTitle"/>
        <w:jc w:val="center"/>
      </w:pPr>
      <w:r>
        <w:t>ВЫСОТ И ГОСУДАРСТВЕННОЙ ГРАВИМЕТРИЧЕСКОЙ СИСТЕМЫ</w:t>
      </w:r>
    </w:p>
    <w:p w:rsidR="003050C6" w:rsidRDefault="003050C6">
      <w:pPr>
        <w:pStyle w:val="ConsPlusNormal"/>
        <w:jc w:val="both"/>
      </w:pPr>
    </w:p>
    <w:p w:rsidR="003050C6" w:rsidRDefault="00BD3E74">
      <w:pPr>
        <w:pStyle w:val="ConsPlusNormal"/>
        <w:ind w:firstLine="540"/>
        <w:jc w:val="both"/>
      </w:pPr>
      <w:r>
        <w:t>В соответствии со статьей 7 Федерального закона "О геодезии, картографии и пространственных данных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3050C6" w:rsidRDefault="00BD3E74">
      <w:pPr>
        <w:pStyle w:val="ConsPlusNormal"/>
        <w:ind w:firstLine="540"/>
        <w:jc w:val="both"/>
      </w:pPr>
      <w:bookmarkStart w:id="0" w:name="Par11"/>
      <w:bookmarkEnd w:id="0"/>
      <w:r>
        <w:t>1. Установить следующие государственные системы координат:</w:t>
      </w:r>
    </w:p>
    <w:p w:rsidR="003050C6" w:rsidRDefault="00BD3E74">
      <w:pPr>
        <w:pStyle w:val="ConsPlusNormal"/>
        <w:ind w:firstLine="540"/>
        <w:jc w:val="both"/>
      </w:pPr>
      <w:r>
        <w:t>для использования при осуществлении геодезических и картографических работ - геодезическая система координат 2011 года (ГСК-2011), устанавливаемая и распространяемая с использованием государственной геодезической сети;</w:t>
      </w:r>
    </w:p>
    <w:p w:rsidR="003050C6" w:rsidRDefault="00BD3E74">
      <w:pPr>
        <w:pStyle w:val="ConsPlusNormal"/>
        <w:ind w:firstLine="540"/>
        <w:jc w:val="both"/>
      </w:pPr>
      <w:r>
        <w:t>для использования в целях геодезического обеспечения орбитальных полетов, решения навигационных задач и выполнения геодезических и картографических работ в интересах обороны - общеземная геоцентрическая система координат "Параметры Земли 1990 года" (ПЗ-90.11), устанавливаемая и распространяемая с использованием космической геодезической сети и государственной геодезической сети.</w:t>
      </w:r>
    </w:p>
    <w:p w:rsidR="003050C6" w:rsidRDefault="00BD3E74">
      <w:pPr>
        <w:pStyle w:val="ConsPlusNormal"/>
        <w:ind w:firstLine="540"/>
        <w:jc w:val="both"/>
      </w:pPr>
      <w:r>
        <w:t xml:space="preserve">2. Установить, что в государственных системах координат, указанных в </w:t>
      </w:r>
      <w:hyperlink w:anchor="Par11" w:tooltip="1. Установить следующие государственные системы координат:" w:history="1">
        <w:r>
          <w:rPr>
            <w:color w:val="0000FF"/>
          </w:rPr>
          <w:t>пункте 1</w:t>
        </w:r>
      </w:hyperlink>
      <w:r>
        <w:t xml:space="preserve"> настоящего постановления, применяются фундаментальные геодезические постоянные, а также параметры общего земного эллипсоида согласно приложению.</w:t>
      </w:r>
    </w:p>
    <w:p w:rsidR="003050C6" w:rsidRDefault="00BD3E74">
      <w:pPr>
        <w:pStyle w:val="ConsPlusNormal"/>
        <w:ind w:firstLine="540"/>
        <w:jc w:val="both"/>
      </w:pPr>
      <w:r>
        <w:t>3. Установить, что:</w:t>
      </w:r>
    </w:p>
    <w:p w:rsidR="003050C6" w:rsidRDefault="00BD3E74">
      <w:pPr>
        <w:pStyle w:val="ConsPlusNormal"/>
        <w:ind w:firstLine="540"/>
        <w:jc w:val="both"/>
      </w:pPr>
      <w:r>
        <w:t>в качестве государственной системы высот используется Балтийская система высот 1977 года, отсчет нормальных высот которой ведется от нуля Кронштадтского футштока, являющегося горизонтальной чертой на медной пластине, укрепленной в устое моста через обводной канал в г. Кронштадте;</w:t>
      </w:r>
    </w:p>
    <w:p w:rsidR="003050C6" w:rsidRDefault="00BD3E74">
      <w:pPr>
        <w:pStyle w:val="ConsPlusNormal"/>
        <w:ind w:firstLine="540"/>
        <w:jc w:val="both"/>
      </w:pPr>
      <w:r>
        <w:t>в качестве государственной гравиметрической системы используется гравиметрическая система, определенная по результатам гравиметрических измерений на пунктах государственной гравиметрической сети, выполненных в гравиметрической системе 1971 года, исходными пунктами в которой являются пункты, расположенные в гг. Москве и Новосибирске. Гравиметрические измерения в государственной гравиметрической системе выполняются в Международной системе единиц (СИ). В отношении результатов ранее выполненных гравиметрических измерений допускается использование внесистемных единиц (</w:t>
      </w:r>
      <w:proofErr w:type="spellStart"/>
      <w:r>
        <w:t>Гал</w:t>
      </w:r>
      <w:proofErr w:type="spellEnd"/>
      <w:r>
        <w:t>).</w:t>
      </w:r>
    </w:p>
    <w:p w:rsidR="003050C6" w:rsidRDefault="00BD3E74">
      <w:pPr>
        <w:pStyle w:val="ConsPlusNormal"/>
        <w:ind w:firstLine="540"/>
        <w:jc w:val="both"/>
      </w:pPr>
      <w:r>
        <w:t xml:space="preserve">4. </w:t>
      </w:r>
      <w:proofErr w:type="gramStart"/>
      <w:r>
        <w:t>Установить, что система геодезических координат 1995 года (СК-95), установленная постановлением Правительства Российской Федерации от 28 июля 2000 г. N 568 "Об установлении единых государственных систем координат" в качестве единой государственной системы координат, и единая система геодезических координат 1942 года (СК-42), введенная постановлением Совета Министров СССР от 7 апреля 1946 г. N 760 "О введении единой системы геодезических координат и высот</w:t>
      </w:r>
      <w:proofErr w:type="gramEnd"/>
      <w:r>
        <w:t xml:space="preserve"> на территории СССР", применяются до 1 января 2021 г. при выполнении геодезических и картографических работ в отношении материалов (документов), созданных с их использованием.</w:t>
      </w:r>
    </w:p>
    <w:p w:rsidR="003050C6" w:rsidRDefault="00BD3E74">
      <w:pPr>
        <w:pStyle w:val="ConsPlusNormal"/>
        <w:ind w:firstLine="540"/>
        <w:jc w:val="both"/>
      </w:pPr>
      <w:r>
        <w:t>Министерство обороны Российской Федерации при осуществлении геодезических и картографических работ в интересах обороны вправе использовать государственные системы координат и гравиметрические системы, установленные до дня вступления в силу настоящего постановления.</w:t>
      </w:r>
    </w:p>
    <w:p w:rsidR="003050C6" w:rsidRDefault="00BD3E74">
      <w:pPr>
        <w:pStyle w:val="ConsPlusNormal"/>
        <w:ind w:firstLine="540"/>
        <w:jc w:val="both"/>
      </w:pPr>
      <w:r>
        <w:t>До 1 января 2021 г. при выполнении геодезических и картографических работ в интересах обороны, организуемых Федеральной службой государственной регистрации, кадастра и картографии, могут использоваться геодезическая система координат 2011 года (ГСК-2011), а также иные государственные системы координат, установленные до дня вступления в силу настоящего постановления.</w:t>
      </w:r>
    </w:p>
    <w:p w:rsidR="003050C6" w:rsidRDefault="00BD3E74">
      <w:pPr>
        <w:pStyle w:val="ConsPlusNormal"/>
        <w:ind w:firstLine="540"/>
        <w:jc w:val="both"/>
      </w:pPr>
      <w:r>
        <w:t xml:space="preserve">5. </w:t>
      </w:r>
      <w:proofErr w:type="gramStart"/>
      <w:r>
        <w:t>Федеральной службе государственной регистрации, кадастра и картографии совместно с Министерством обороны Российской Федерации в целях уточнения государственных систем координат, государственной системы высот и государственной гравиметрической системы в срок до 1 января 2021 г. и далее не реже одного раза в 10 лет обеспечить подготовку технических отчетов об определении фундаментальных геодезических постоянных, параметров фигуры и гравитационного поля Земли.</w:t>
      </w:r>
      <w:proofErr w:type="gramEnd"/>
      <w:r>
        <w:t xml:space="preserve"> При подготовке технических отчетов об определении фундаментальных геодезических постоянных, параметров </w:t>
      </w:r>
      <w:r>
        <w:lastRenderedPageBreak/>
        <w:t>фигуры и гравитационного поля Земли обеспечивать соответствие ориентации координатных осей и угловой скорости государственных систем координат рекомендациям Международной службы вращения Земли и Международного бюро времени.</w:t>
      </w:r>
    </w:p>
    <w:p w:rsidR="003050C6" w:rsidRDefault="00BD3E74">
      <w:pPr>
        <w:pStyle w:val="ConsPlusNormal"/>
        <w:ind w:firstLine="540"/>
        <w:jc w:val="both"/>
      </w:pPr>
      <w:r>
        <w:t xml:space="preserve">6. </w:t>
      </w:r>
      <w:proofErr w:type="gramStart"/>
      <w:r>
        <w:t>Министерству обороны Российской Федерации обеспечить создание и эксплуатацию пунктов космической геодезической сети, доведение до федеральных органов исполнительной власти по их запросам сведений, необходимых для использования общеземной геоцентрической системы координат "Параметры Земли 1990 года" (ПЗ-90.11), а также размещение параметров перехода между общеземной геоцентрической системой координат "Параметры Земли 1990 года" (ПЗ-90.11) и международными системами координат на своем официальном сайте в</w:t>
      </w:r>
      <w:proofErr w:type="gramEnd"/>
      <w:r>
        <w:t xml:space="preserve"> информационно-телекоммуникационной сети "Интернет".</w:t>
      </w:r>
    </w:p>
    <w:p w:rsidR="003050C6" w:rsidRDefault="00BD3E74">
      <w:pPr>
        <w:pStyle w:val="ConsPlusNormal"/>
        <w:ind w:firstLine="540"/>
        <w:jc w:val="both"/>
      </w:pPr>
      <w:r>
        <w:t>7. Федеральной службе государственной регистрации, кадастра и картографии обеспечить размещение параметров перехода между геодезической системой координат 2011 года (ГСК-2011) и международными системами координат на своем официальном сайте в информационно-телекоммуникационной сети "Интернет".</w:t>
      </w:r>
    </w:p>
    <w:p w:rsidR="003050C6" w:rsidRDefault="00BD3E74">
      <w:pPr>
        <w:pStyle w:val="ConsPlusNormal"/>
        <w:ind w:firstLine="540"/>
        <w:jc w:val="both"/>
      </w:pPr>
      <w:r>
        <w:t>8. Признать утратившими силу:</w:t>
      </w:r>
    </w:p>
    <w:p w:rsidR="003050C6" w:rsidRDefault="00BD3E74">
      <w:pPr>
        <w:pStyle w:val="ConsPlusNormal"/>
        <w:ind w:firstLine="540"/>
        <w:jc w:val="both"/>
      </w:pPr>
      <w:r>
        <w:t>постановление Правительства Российской Федерации от 28 июля 2000 г. N 568 "Об установлении единых государственных систем координат" (Собрание законодательства Российской Федерации, 2000, N 33, ст. 3389) с 1 января 2021 г.;</w:t>
      </w:r>
    </w:p>
    <w:p w:rsidR="003050C6" w:rsidRDefault="00BD3E74">
      <w:pPr>
        <w:pStyle w:val="ConsPlusNormal"/>
        <w:ind w:firstLine="540"/>
        <w:jc w:val="both"/>
      </w:pPr>
      <w:r>
        <w:t>постановление Правительства Российской Федерации от 28 декабря 2012 г. N 1463 "О единых государственных системах координат" (Собрание законодательства Российской Федерации, 2013, N 1, ст. 58);</w:t>
      </w:r>
    </w:p>
    <w:p w:rsidR="003050C6" w:rsidRDefault="00BD3E74">
      <w:pPr>
        <w:pStyle w:val="ConsPlusNormal"/>
        <w:ind w:firstLine="540"/>
        <w:jc w:val="both"/>
      </w:pPr>
      <w:r>
        <w:t>постановление Правительства Российской Федерации от 9 апреля 2016 г. N 289 "Об утверждении Положения о государственной геодезической сети и Положения о государственной нивелирной сети" (Собрание законодательства Российской Федерации, 2016, N 16, ст. 2226).</w:t>
      </w:r>
    </w:p>
    <w:p w:rsidR="003050C6" w:rsidRDefault="00BD3E74">
      <w:pPr>
        <w:pStyle w:val="ConsPlusNormal"/>
        <w:ind w:firstLine="540"/>
        <w:jc w:val="both"/>
      </w:pPr>
      <w:r>
        <w:t xml:space="preserve">9. </w:t>
      </w:r>
      <w:proofErr w:type="gramStart"/>
      <w:r>
        <w:t>Установить, что реализация настоящего постановления осуществляется в пределах установленной Правительством Российской Федерации предельной численности работников соответствующих федеральных органов исполнительной власти, а также бюджетных ассигнований, предусмотренных этим федеральным органам исполнительной власти в федеральном бюджете на руководство и управление в сфере установленных функций.</w:t>
      </w:r>
      <w:proofErr w:type="gramEnd"/>
    </w:p>
    <w:p w:rsidR="003050C6" w:rsidRDefault="00BD3E74">
      <w:pPr>
        <w:pStyle w:val="ConsPlusNormal"/>
        <w:ind w:firstLine="540"/>
        <w:jc w:val="both"/>
      </w:pPr>
      <w:r>
        <w:t>10. Настоящее постановление вступает в силу с 1 января 2017 г.</w:t>
      </w:r>
    </w:p>
    <w:p w:rsidR="003050C6" w:rsidRDefault="003050C6">
      <w:pPr>
        <w:pStyle w:val="ConsPlusNormal"/>
        <w:jc w:val="both"/>
      </w:pPr>
    </w:p>
    <w:p w:rsidR="003050C6" w:rsidRDefault="00BD3E74">
      <w:pPr>
        <w:pStyle w:val="ConsPlusNormal"/>
        <w:jc w:val="right"/>
      </w:pPr>
      <w:r>
        <w:t>Председатель Правительства</w:t>
      </w:r>
    </w:p>
    <w:p w:rsidR="003050C6" w:rsidRDefault="00BD3E74">
      <w:pPr>
        <w:pStyle w:val="ConsPlusNormal"/>
        <w:jc w:val="right"/>
      </w:pPr>
      <w:r>
        <w:t>Российской Федерации</w:t>
      </w:r>
    </w:p>
    <w:p w:rsidR="003050C6" w:rsidRDefault="00BD3E74">
      <w:pPr>
        <w:pStyle w:val="ConsPlusNormal"/>
        <w:jc w:val="right"/>
      </w:pPr>
      <w:r>
        <w:t>Д.МЕДВЕДЕВ</w:t>
      </w:r>
    </w:p>
    <w:p w:rsidR="003050C6" w:rsidRDefault="003050C6">
      <w:pPr>
        <w:pStyle w:val="ConsPlusNormal"/>
        <w:jc w:val="both"/>
      </w:pPr>
    </w:p>
    <w:p w:rsidR="003050C6" w:rsidRDefault="003050C6">
      <w:pPr>
        <w:pStyle w:val="ConsPlusNormal"/>
        <w:jc w:val="both"/>
      </w:pPr>
    </w:p>
    <w:p w:rsidR="003050C6" w:rsidRDefault="003050C6">
      <w:pPr>
        <w:pStyle w:val="ConsPlusNormal"/>
        <w:jc w:val="both"/>
      </w:pPr>
    </w:p>
    <w:p w:rsidR="003050C6" w:rsidRDefault="003050C6">
      <w:pPr>
        <w:pStyle w:val="ConsPlusNormal"/>
        <w:jc w:val="both"/>
      </w:pPr>
    </w:p>
    <w:p w:rsidR="003050C6" w:rsidRDefault="003050C6">
      <w:pPr>
        <w:pStyle w:val="ConsPlusNormal"/>
        <w:jc w:val="both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C738C3" w:rsidRDefault="00C738C3">
      <w:pPr>
        <w:pStyle w:val="ConsPlusNormal"/>
        <w:jc w:val="right"/>
        <w:outlineLvl w:val="0"/>
      </w:pPr>
    </w:p>
    <w:p w:rsidR="003050C6" w:rsidRDefault="00BD3E74">
      <w:pPr>
        <w:pStyle w:val="ConsPlusNormal"/>
        <w:jc w:val="right"/>
        <w:outlineLvl w:val="0"/>
      </w:pPr>
      <w:bookmarkStart w:id="1" w:name="_GoBack"/>
      <w:bookmarkEnd w:id="1"/>
      <w:r>
        <w:lastRenderedPageBreak/>
        <w:t>Приложение</w:t>
      </w:r>
    </w:p>
    <w:p w:rsidR="003050C6" w:rsidRDefault="00BD3E74">
      <w:pPr>
        <w:pStyle w:val="ConsPlusNormal"/>
        <w:jc w:val="right"/>
      </w:pPr>
      <w:r>
        <w:t>к постановлению Правительства</w:t>
      </w:r>
    </w:p>
    <w:p w:rsidR="003050C6" w:rsidRDefault="00BD3E74">
      <w:pPr>
        <w:pStyle w:val="ConsPlusNormal"/>
        <w:jc w:val="right"/>
      </w:pPr>
      <w:r>
        <w:t>Российской Федерации</w:t>
      </w:r>
    </w:p>
    <w:p w:rsidR="003050C6" w:rsidRDefault="00BD3E74">
      <w:pPr>
        <w:pStyle w:val="ConsPlusNormal"/>
        <w:jc w:val="right"/>
      </w:pPr>
      <w:r>
        <w:t>от 24 ноября 2016 г. N 1240</w:t>
      </w:r>
    </w:p>
    <w:p w:rsidR="003050C6" w:rsidRDefault="003050C6">
      <w:pPr>
        <w:pStyle w:val="ConsPlusNormal"/>
        <w:jc w:val="both"/>
      </w:pPr>
    </w:p>
    <w:p w:rsidR="003050C6" w:rsidRDefault="00BD3E74">
      <w:pPr>
        <w:pStyle w:val="ConsPlusNormal"/>
        <w:jc w:val="center"/>
      </w:pPr>
      <w:r>
        <w:t>ФУНДАМЕНТАЛЬНЫЕ ГЕОДЕЗИЧЕСКИЕ ПОСТОЯННЫЕ,</w:t>
      </w:r>
    </w:p>
    <w:p w:rsidR="003050C6" w:rsidRDefault="00BD3E74">
      <w:pPr>
        <w:pStyle w:val="ConsPlusNormal"/>
        <w:jc w:val="center"/>
      </w:pPr>
      <w:r>
        <w:t>А ТАКЖЕ ПАРАМЕТРЫ ОБЩЕГО ЗЕМНОГО ЭЛЛИПСОИДА, ПРИМЕНЯЕМЫЕ</w:t>
      </w:r>
    </w:p>
    <w:p w:rsidR="003050C6" w:rsidRDefault="00BD3E74">
      <w:pPr>
        <w:pStyle w:val="ConsPlusNormal"/>
        <w:jc w:val="center"/>
      </w:pPr>
      <w:r>
        <w:t>В ГОСУДАРСТВЕННЫХ СИСТЕМАХ КООРДИНАТ</w:t>
      </w:r>
    </w:p>
    <w:p w:rsidR="003050C6" w:rsidRDefault="003050C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1644"/>
        <w:gridCol w:w="1361"/>
        <w:gridCol w:w="2041"/>
      </w:tblGrid>
      <w:tr w:rsidR="003050C6">
        <w:tc>
          <w:tcPr>
            <w:tcW w:w="40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C6" w:rsidRDefault="00BD3E74">
            <w:pPr>
              <w:pStyle w:val="ConsPlusNormal"/>
              <w:jc w:val="center"/>
            </w:pPr>
            <w:r>
              <w:t>Параметр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C6" w:rsidRDefault="00BD3E74">
            <w:pPr>
              <w:pStyle w:val="ConsPlusNormal"/>
              <w:jc w:val="center"/>
            </w:pPr>
            <w:r>
              <w:t>Обозначение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C6" w:rsidRDefault="00BD3E7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0C6" w:rsidRDefault="00BD3E74">
            <w:pPr>
              <w:pStyle w:val="ConsPlusNormal"/>
              <w:jc w:val="center"/>
            </w:pPr>
            <w:r>
              <w:t>Значение</w:t>
            </w:r>
          </w:p>
        </w:tc>
      </w:tr>
      <w:tr w:rsidR="003050C6">
        <w:tc>
          <w:tcPr>
            <w:tcW w:w="9071" w:type="dxa"/>
            <w:gridSpan w:val="4"/>
            <w:tcBorders>
              <w:top w:val="single" w:sz="4" w:space="0" w:color="auto"/>
            </w:tcBorders>
          </w:tcPr>
          <w:p w:rsidR="003050C6" w:rsidRDefault="00BD3E74">
            <w:pPr>
              <w:pStyle w:val="ConsPlusNormal"/>
              <w:jc w:val="center"/>
              <w:outlineLvl w:val="1"/>
            </w:pPr>
            <w:r>
              <w:t>I. Геодезическая система координат 2011 года (ГСК-2011)</w:t>
            </w:r>
          </w:p>
        </w:tc>
      </w:tr>
      <w:tr w:rsidR="003050C6">
        <w:tc>
          <w:tcPr>
            <w:tcW w:w="9071" w:type="dxa"/>
            <w:gridSpan w:val="4"/>
          </w:tcPr>
          <w:p w:rsidR="003050C6" w:rsidRDefault="00BD3E74">
            <w:pPr>
              <w:pStyle w:val="ConsPlusNormal"/>
              <w:jc w:val="center"/>
              <w:outlineLvl w:val="2"/>
            </w:pPr>
            <w:r>
              <w:t>1. Фундаментальные геодезические постоянные</w:t>
            </w:r>
          </w:p>
        </w:tc>
      </w:tr>
      <w:tr w:rsidR="003050C6">
        <w:tc>
          <w:tcPr>
            <w:tcW w:w="4025" w:type="dxa"/>
          </w:tcPr>
          <w:p w:rsidR="003050C6" w:rsidRDefault="00BD3E74">
            <w:pPr>
              <w:pStyle w:val="ConsPlusNormal"/>
            </w:pPr>
            <w:r>
              <w:t>Геоцентрическая гравитационная постоянная Земли (с учетом атмосферы)</w:t>
            </w:r>
          </w:p>
        </w:tc>
        <w:tc>
          <w:tcPr>
            <w:tcW w:w="1644" w:type="dxa"/>
          </w:tcPr>
          <w:p w:rsidR="003050C6" w:rsidRDefault="00BD3E74">
            <w:pPr>
              <w:pStyle w:val="ConsPlusNormal"/>
              <w:jc w:val="center"/>
            </w:pPr>
            <w:proofErr w:type="spellStart"/>
            <w:r>
              <w:t>fM</w:t>
            </w:r>
            <w:proofErr w:type="spellEnd"/>
          </w:p>
        </w:tc>
        <w:tc>
          <w:tcPr>
            <w:tcW w:w="1361" w:type="dxa"/>
          </w:tcPr>
          <w:p w:rsidR="003050C6" w:rsidRDefault="00BD3E74">
            <w:pPr>
              <w:pStyle w:val="ConsPlusNormal"/>
              <w:jc w:val="center"/>
            </w:pPr>
            <w:r>
              <w:t>км</w:t>
            </w:r>
            <w:r>
              <w:rPr>
                <w:vertAlign w:val="superscript"/>
              </w:rPr>
              <w:t>3</w:t>
            </w:r>
            <w:r>
              <w:t>/с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041" w:type="dxa"/>
          </w:tcPr>
          <w:p w:rsidR="003050C6" w:rsidRDefault="00BD3E74">
            <w:pPr>
              <w:pStyle w:val="ConsPlusNormal"/>
              <w:jc w:val="center"/>
            </w:pPr>
            <w:r>
              <w:t>398600,4415</w:t>
            </w:r>
          </w:p>
        </w:tc>
      </w:tr>
      <w:tr w:rsidR="003050C6">
        <w:tc>
          <w:tcPr>
            <w:tcW w:w="4025" w:type="dxa"/>
          </w:tcPr>
          <w:p w:rsidR="003050C6" w:rsidRDefault="00BD3E74">
            <w:pPr>
              <w:pStyle w:val="ConsPlusNormal"/>
            </w:pPr>
            <w:r>
              <w:t>Угловая скорость вращения Земли</w:t>
            </w:r>
          </w:p>
        </w:tc>
        <w:tc>
          <w:tcPr>
            <w:tcW w:w="1644" w:type="dxa"/>
          </w:tcPr>
          <w:p w:rsidR="003050C6" w:rsidRDefault="003F5746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2400" cy="1428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3050C6" w:rsidRDefault="00BD3E74">
            <w:pPr>
              <w:pStyle w:val="ConsPlusNormal"/>
              <w:jc w:val="center"/>
            </w:pPr>
            <w:r>
              <w:t>рад/</w:t>
            </w:r>
            <w:proofErr w:type="gramStart"/>
            <w:r>
              <w:t>с</w:t>
            </w:r>
            <w:proofErr w:type="gramEnd"/>
          </w:p>
        </w:tc>
        <w:tc>
          <w:tcPr>
            <w:tcW w:w="2041" w:type="dxa"/>
          </w:tcPr>
          <w:p w:rsidR="003050C6" w:rsidRDefault="00BD3E74">
            <w:pPr>
              <w:pStyle w:val="ConsPlusNormal"/>
              <w:jc w:val="center"/>
            </w:pPr>
            <w:r>
              <w:t>7,292115 x 10</w:t>
            </w:r>
            <w:r>
              <w:rPr>
                <w:vertAlign w:val="superscript"/>
              </w:rPr>
              <w:t>-5</w:t>
            </w:r>
          </w:p>
        </w:tc>
      </w:tr>
      <w:tr w:rsidR="003050C6">
        <w:tc>
          <w:tcPr>
            <w:tcW w:w="9071" w:type="dxa"/>
            <w:gridSpan w:val="4"/>
          </w:tcPr>
          <w:p w:rsidR="003050C6" w:rsidRDefault="00BD3E74">
            <w:pPr>
              <w:pStyle w:val="ConsPlusNormal"/>
              <w:jc w:val="center"/>
              <w:outlineLvl w:val="2"/>
            </w:pPr>
            <w:r>
              <w:t xml:space="preserve">2. </w:t>
            </w:r>
            <w:proofErr w:type="gramStart"/>
            <w:r>
              <w:t>Параметры общего земного эллипсоида (началом системы координат является центр масс Земли.</w:t>
            </w:r>
            <w:proofErr w:type="gramEnd"/>
            <w:r>
              <w:t xml:space="preserve"> В качестве отсчетного эллипсоида принят общеземной эллипсоид, ось вращения которого совпадает с осью Z геодезической системы координат (ГСК-2011)</w:t>
            </w:r>
          </w:p>
        </w:tc>
      </w:tr>
      <w:tr w:rsidR="003050C6">
        <w:tc>
          <w:tcPr>
            <w:tcW w:w="4025" w:type="dxa"/>
          </w:tcPr>
          <w:p w:rsidR="003050C6" w:rsidRDefault="00BD3E74">
            <w:pPr>
              <w:pStyle w:val="ConsPlusNormal"/>
            </w:pPr>
            <w:r>
              <w:t>Большая полуось</w:t>
            </w:r>
          </w:p>
        </w:tc>
        <w:tc>
          <w:tcPr>
            <w:tcW w:w="1644" w:type="dxa"/>
          </w:tcPr>
          <w:p w:rsidR="003050C6" w:rsidRDefault="003F5746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23825" cy="1428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3050C6" w:rsidRDefault="00BD3E74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041" w:type="dxa"/>
          </w:tcPr>
          <w:p w:rsidR="003050C6" w:rsidRDefault="00BD3E74">
            <w:pPr>
              <w:pStyle w:val="ConsPlusNormal"/>
              <w:jc w:val="center"/>
            </w:pPr>
            <w:r>
              <w:t>6378136,5</w:t>
            </w:r>
          </w:p>
        </w:tc>
      </w:tr>
      <w:tr w:rsidR="003050C6">
        <w:tc>
          <w:tcPr>
            <w:tcW w:w="4025" w:type="dxa"/>
          </w:tcPr>
          <w:p w:rsidR="003050C6" w:rsidRDefault="00BD3E74">
            <w:pPr>
              <w:pStyle w:val="ConsPlusNormal"/>
            </w:pPr>
            <w:r>
              <w:t>Сжатие</w:t>
            </w:r>
          </w:p>
        </w:tc>
        <w:tc>
          <w:tcPr>
            <w:tcW w:w="1644" w:type="dxa"/>
          </w:tcPr>
          <w:p w:rsidR="003050C6" w:rsidRDefault="003F5746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23825" cy="1428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3050C6" w:rsidRDefault="00BD3E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41" w:type="dxa"/>
          </w:tcPr>
          <w:p w:rsidR="003050C6" w:rsidRDefault="00BD3E74">
            <w:pPr>
              <w:pStyle w:val="ConsPlusNormal"/>
              <w:jc w:val="center"/>
            </w:pPr>
            <w:r>
              <w:t>1/298,2564151</w:t>
            </w:r>
          </w:p>
        </w:tc>
      </w:tr>
      <w:tr w:rsidR="003050C6">
        <w:tc>
          <w:tcPr>
            <w:tcW w:w="9071" w:type="dxa"/>
            <w:gridSpan w:val="4"/>
          </w:tcPr>
          <w:p w:rsidR="003050C6" w:rsidRDefault="00BD3E74">
            <w:pPr>
              <w:pStyle w:val="ConsPlusNormal"/>
              <w:jc w:val="center"/>
              <w:outlineLvl w:val="1"/>
            </w:pPr>
            <w:r>
              <w:t>II. Общеземная геоцентрическая система координат "Параметры Земли 1990 года" (ПЗ-90.11)</w:t>
            </w:r>
          </w:p>
        </w:tc>
      </w:tr>
      <w:tr w:rsidR="003050C6">
        <w:tc>
          <w:tcPr>
            <w:tcW w:w="9071" w:type="dxa"/>
            <w:gridSpan w:val="4"/>
          </w:tcPr>
          <w:p w:rsidR="003050C6" w:rsidRDefault="00BD3E74">
            <w:pPr>
              <w:pStyle w:val="ConsPlusNormal"/>
              <w:jc w:val="center"/>
              <w:outlineLvl w:val="2"/>
            </w:pPr>
            <w:r>
              <w:t>3. Фундаментальные геодезические постоянные</w:t>
            </w:r>
          </w:p>
        </w:tc>
      </w:tr>
      <w:tr w:rsidR="003050C6">
        <w:tc>
          <w:tcPr>
            <w:tcW w:w="4025" w:type="dxa"/>
          </w:tcPr>
          <w:p w:rsidR="003050C6" w:rsidRDefault="00BD3E74">
            <w:pPr>
              <w:pStyle w:val="ConsPlusNormal"/>
            </w:pPr>
            <w:r>
              <w:t>Геоцентрическая гравитационная постоянная Земли (с учетом атмосферы)</w:t>
            </w:r>
          </w:p>
        </w:tc>
        <w:tc>
          <w:tcPr>
            <w:tcW w:w="1644" w:type="dxa"/>
          </w:tcPr>
          <w:p w:rsidR="003050C6" w:rsidRDefault="00BD3E74">
            <w:pPr>
              <w:pStyle w:val="ConsPlusNormal"/>
              <w:jc w:val="center"/>
            </w:pPr>
            <w:proofErr w:type="spellStart"/>
            <w:r>
              <w:t>fM</w:t>
            </w:r>
            <w:proofErr w:type="spellEnd"/>
          </w:p>
        </w:tc>
        <w:tc>
          <w:tcPr>
            <w:tcW w:w="1361" w:type="dxa"/>
          </w:tcPr>
          <w:p w:rsidR="003050C6" w:rsidRDefault="00BD3E74">
            <w:pPr>
              <w:pStyle w:val="ConsPlusNormal"/>
              <w:jc w:val="center"/>
            </w:pPr>
            <w:r>
              <w:t>км</w:t>
            </w:r>
            <w:r>
              <w:rPr>
                <w:vertAlign w:val="superscript"/>
              </w:rPr>
              <w:t>3</w:t>
            </w:r>
            <w:r>
              <w:t>/с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041" w:type="dxa"/>
          </w:tcPr>
          <w:p w:rsidR="003050C6" w:rsidRDefault="00BD3E74">
            <w:pPr>
              <w:pStyle w:val="ConsPlusNormal"/>
              <w:jc w:val="center"/>
            </w:pPr>
            <w:r>
              <w:t>398600,4418</w:t>
            </w:r>
          </w:p>
        </w:tc>
      </w:tr>
      <w:tr w:rsidR="003050C6">
        <w:tc>
          <w:tcPr>
            <w:tcW w:w="4025" w:type="dxa"/>
          </w:tcPr>
          <w:p w:rsidR="003050C6" w:rsidRDefault="00BD3E74">
            <w:pPr>
              <w:pStyle w:val="ConsPlusNormal"/>
            </w:pPr>
            <w:r>
              <w:t>Угловая скорость вращения Земли</w:t>
            </w:r>
          </w:p>
        </w:tc>
        <w:tc>
          <w:tcPr>
            <w:tcW w:w="1644" w:type="dxa"/>
          </w:tcPr>
          <w:p w:rsidR="003050C6" w:rsidRDefault="003F5746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52400" cy="1428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3050C6" w:rsidRDefault="00BD3E74">
            <w:pPr>
              <w:pStyle w:val="ConsPlusNormal"/>
              <w:jc w:val="center"/>
            </w:pPr>
            <w:r>
              <w:t>рад/</w:t>
            </w:r>
            <w:proofErr w:type="gramStart"/>
            <w:r>
              <w:t>с</w:t>
            </w:r>
            <w:proofErr w:type="gramEnd"/>
          </w:p>
        </w:tc>
        <w:tc>
          <w:tcPr>
            <w:tcW w:w="2041" w:type="dxa"/>
          </w:tcPr>
          <w:p w:rsidR="003050C6" w:rsidRDefault="00BD3E74">
            <w:pPr>
              <w:pStyle w:val="ConsPlusNormal"/>
              <w:jc w:val="center"/>
            </w:pPr>
            <w:r>
              <w:t>7,292115 x 10</w:t>
            </w:r>
            <w:r>
              <w:rPr>
                <w:vertAlign w:val="superscript"/>
              </w:rPr>
              <w:t>-5</w:t>
            </w:r>
          </w:p>
        </w:tc>
      </w:tr>
      <w:tr w:rsidR="003050C6">
        <w:tc>
          <w:tcPr>
            <w:tcW w:w="9071" w:type="dxa"/>
            <w:gridSpan w:val="4"/>
          </w:tcPr>
          <w:p w:rsidR="003050C6" w:rsidRDefault="00BD3E74">
            <w:pPr>
              <w:pStyle w:val="ConsPlusNormal"/>
              <w:jc w:val="center"/>
              <w:outlineLvl w:val="2"/>
            </w:pPr>
            <w:r>
              <w:t xml:space="preserve">4. </w:t>
            </w:r>
            <w:proofErr w:type="gramStart"/>
            <w:r>
              <w:t>Параметры общего земного эллипсоида (началом системы координат является центр масс Земли.</w:t>
            </w:r>
            <w:proofErr w:type="gramEnd"/>
            <w:r>
              <w:t xml:space="preserve"> В качестве отсчетного эллипсоида принят общеземной эллипсоид, ось вращения которого совпадает с осью Z системы координат "Параметры Земли 1990 года" (ПЗ-90.11)</w:t>
            </w:r>
          </w:p>
        </w:tc>
      </w:tr>
      <w:tr w:rsidR="003050C6">
        <w:tc>
          <w:tcPr>
            <w:tcW w:w="4025" w:type="dxa"/>
          </w:tcPr>
          <w:p w:rsidR="003050C6" w:rsidRDefault="00BD3E74">
            <w:pPr>
              <w:pStyle w:val="ConsPlusNormal"/>
            </w:pPr>
            <w:r>
              <w:t>Большая полуось</w:t>
            </w:r>
          </w:p>
        </w:tc>
        <w:tc>
          <w:tcPr>
            <w:tcW w:w="1644" w:type="dxa"/>
          </w:tcPr>
          <w:p w:rsidR="003050C6" w:rsidRDefault="003F5746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23825" cy="14287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</w:tcPr>
          <w:p w:rsidR="003050C6" w:rsidRDefault="00BD3E74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041" w:type="dxa"/>
          </w:tcPr>
          <w:p w:rsidR="003050C6" w:rsidRDefault="00BD3E74">
            <w:pPr>
              <w:pStyle w:val="ConsPlusNormal"/>
              <w:jc w:val="center"/>
            </w:pPr>
            <w:r>
              <w:t>6378136</w:t>
            </w:r>
          </w:p>
        </w:tc>
      </w:tr>
      <w:tr w:rsidR="003050C6">
        <w:tc>
          <w:tcPr>
            <w:tcW w:w="4025" w:type="dxa"/>
            <w:tcBorders>
              <w:bottom w:val="single" w:sz="4" w:space="0" w:color="auto"/>
            </w:tcBorders>
          </w:tcPr>
          <w:p w:rsidR="003050C6" w:rsidRDefault="00BD3E74">
            <w:pPr>
              <w:pStyle w:val="ConsPlusNormal"/>
            </w:pPr>
            <w:r>
              <w:t>Сжатие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3050C6" w:rsidRDefault="003F5746">
            <w:pPr>
              <w:pStyle w:val="ConsPlusNormal"/>
              <w:jc w:val="center"/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123825" cy="14287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3050C6" w:rsidRDefault="00BD3E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41" w:type="dxa"/>
            <w:tcBorders>
              <w:bottom w:val="single" w:sz="4" w:space="0" w:color="auto"/>
            </w:tcBorders>
          </w:tcPr>
          <w:p w:rsidR="003050C6" w:rsidRDefault="00BD3E74">
            <w:pPr>
              <w:pStyle w:val="ConsPlusNormal"/>
              <w:jc w:val="center"/>
            </w:pPr>
            <w:r>
              <w:t>1/298,25784</w:t>
            </w:r>
          </w:p>
        </w:tc>
      </w:tr>
    </w:tbl>
    <w:p w:rsidR="003050C6" w:rsidRDefault="003050C6">
      <w:pPr>
        <w:pStyle w:val="ConsPlusNormal"/>
        <w:jc w:val="both"/>
      </w:pPr>
    </w:p>
    <w:p w:rsidR="003050C6" w:rsidRDefault="003050C6">
      <w:pPr>
        <w:pStyle w:val="ConsPlusNormal"/>
        <w:jc w:val="both"/>
      </w:pPr>
    </w:p>
    <w:p w:rsidR="00BD3E74" w:rsidRDefault="00BD3E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D3E74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6A1" w:rsidRDefault="00CA46A1">
      <w:pPr>
        <w:spacing w:after="0" w:line="240" w:lineRule="auto"/>
      </w:pPr>
      <w:r>
        <w:separator/>
      </w:r>
    </w:p>
  </w:endnote>
  <w:endnote w:type="continuationSeparator" w:id="0">
    <w:p w:rsidR="00CA46A1" w:rsidRDefault="00CA4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6A1" w:rsidRDefault="00CA46A1">
      <w:pPr>
        <w:spacing w:after="0" w:line="240" w:lineRule="auto"/>
      </w:pPr>
      <w:r>
        <w:separator/>
      </w:r>
    </w:p>
  </w:footnote>
  <w:footnote w:type="continuationSeparator" w:id="0">
    <w:p w:rsidR="00CA46A1" w:rsidRDefault="00CA46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46"/>
    <w:rsid w:val="003050C6"/>
    <w:rsid w:val="003F5746"/>
    <w:rsid w:val="006327DA"/>
    <w:rsid w:val="00BD3E74"/>
    <w:rsid w:val="00C738C3"/>
    <w:rsid w:val="00CA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uiPriority w:val="99"/>
    <w:semiHidden/>
    <w:unhideWhenUsed/>
    <w:rsid w:val="003F574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F574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F5746"/>
  </w:style>
  <w:style w:type="paragraph" w:styleId="a6">
    <w:name w:val="footer"/>
    <w:basedOn w:val="a"/>
    <w:link w:val="a7"/>
    <w:uiPriority w:val="99"/>
    <w:unhideWhenUsed/>
    <w:rsid w:val="003F57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F5746"/>
  </w:style>
  <w:style w:type="paragraph" w:styleId="a8">
    <w:name w:val="Balloon Text"/>
    <w:basedOn w:val="a"/>
    <w:link w:val="a9"/>
    <w:uiPriority w:val="99"/>
    <w:semiHidden/>
    <w:unhideWhenUsed/>
    <w:rsid w:val="00C73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38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uiPriority w:val="99"/>
    <w:semiHidden/>
    <w:unhideWhenUsed/>
    <w:rsid w:val="003F574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F574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F5746"/>
  </w:style>
  <w:style w:type="paragraph" w:styleId="a6">
    <w:name w:val="footer"/>
    <w:basedOn w:val="a"/>
    <w:link w:val="a7"/>
    <w:uiPriority w:val="99"/>
    <w:unhideWhenUsed/>
    <w:rsid w:val="003F57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F5746"/>
  </w:style>
  <w:style w:type="paragraph" w:styleId="a8">
    <w:name w:val="Balloon Text"/>
    <w:basedOn w:val="a"/>
    <w:link w:val="a9"/>
    <w:uiPriority w:val="99"/>
    <w:semiHidden/>
    <w:unhideWhenUsed/>
    <w:rsid w:val="00C73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38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3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yperlink" Target="file:///C:\Users\polyakov_a_a\cgi\online.cgi%3freq=doc&amp;base=LAW&amp;n=207750&amp;rnd=235642.3036718094&amp;dst=100023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1246</Words>
  <Characters>7103</Characters>
  <Application>Microsoft Office Word</Application>
  <DocSecurity>2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24.11.2016 N 1240"Об установлении государственных систем координат, государственной системы высот и государственной гравиметрической системы"</vt:lpstr>
    </vt:vector>
  </TitlesOfParts>
  <Company>КонсультантПлюс Версия 4016.00.05</Company>
  <LinksUpToDate>false</LinksUpToDate>
  <CharactersWithSpaces>8333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24.11.2016 N 1240"Об установлении государственных систем координат, государственной системы высот и государственной гравиметрической системы"</dc:title>
  <dc:creator>Александр Поляков</dc:creator>
  <cp:lastModifiedBy>Александр Поляков</cp:lastModifiedBy>
  <cp:revision>4</cp:revision>
  <dcterms:created xsi:type="dcterms:W3CDTF">2016-12-06T11:03:00Z</dcterms:created>
  <dcterms:modified xsi:type="dcterms:W3CDTF">2016-12-06T11:06:00Z</dcterms:modified>
</cp:coreProperties>
</file>